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highlight w:val="none"/>
          <w:lang w:val="en-US" w:eastAsia="zh-CN"/>
        </w:rPr>
        <w:t>2022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highlight w:val="none"/>
          <w:lang w:eastAsia="zh-CN"/>
        </w:rPr>
        <w:t>伊吾县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highlight w:val="none"/>
        </w:rPr>
        <w:t>举借债务情况说明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eastAsia="方正仿宋简体"/>
          <w:sz w:val="32"/>
          <w:szCs w:val="32"/>
          <w:highlight w:val="none"/>
        </w:rPr>
      </w:pPr>
      <w:r>
        <w:rPr>
          <w:rFonts w:hint="eastAsia" w:eastAsia="方正仿宋简体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textAlignment w:val="auto"/>
        <w:rPr>
          <w:rFonts w:ascii="黑体" w:hAnsi="Times New Roman" w:eastAsia="黑体" w:cs="Times New Roman"/>
          <w:sz w:val="32"/>
          <w:szCs w:val="32"/>
          <w:highlight w:val="none"/>
        </w:rPr>
      </w:pPr>
      <w:r>
        <w:rPr>
          <w:rFonts w:hint="eastAsia" w:ascii="黑体" w:hAnsi="Times New Roman" w:eastAsia="黑体" w:cs="Times New Roman"/>
          <w:sz w:val="32"/>
          <w:szCs w:val="32"/>
          <w:highlight w:val="none"/>
        </w:rPr>
        <w:t>政府债务基本情况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政府债务执行情况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伊吾县地方政府性债务20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年初余额为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248323.17万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元，其中:存量债务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3049.49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万元，债券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245273.68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万元。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到期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偿还本金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8505.19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2022年新增债务52000万元，2022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年末政府债务余额数为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294502.9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其中：存量债务余额为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2934.41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291568.49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年应付地方政府债券利息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9494.34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偿还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借款付息支出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11.52万元。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年政府债务预算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2022年末政府债务限额为32.41亿元，其中一般债务限额19.01亿元，专项债务限额13.4亿元，2022年末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伊吾县地方政府性债务余额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29.45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eastAsia="zh-CN"/>
        </w:rPr>
        <w:t>亿元，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其中一般债务余额16.05亿元，专项债务余额13.4亿元。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存量债务余额为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2934.41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291568.49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。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年当年到期应偿债券金额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8505.19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万元，债务利息支出预计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9505.86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万元，其中，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年应付地方政府债券利息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9494.34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万元，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eastAsia="zh-CN"/>
        </w:rPr>
        <w:t>外债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应付债务利息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11.52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textAlignment w:val="auto"/>
        <w:rPr>
          <w:rFonts w:ascii="黑体" w:hAnsi="Times New Roman" w:eastAsia="黑体" w:cs="Times New Roman"/>
          <w:sz w:val="32"/>
          <w:szCs w:val="32"/>
          <w:highlight w:val="none"/>
        </w:rPr>
      </w:pPr>
      <w:r>
        <w:rPr>
          <w:rFonts w:hint="eastAsia" w:ascii="黑体" w:hAnsi="Times New Roman" w:eastAsia="黑体" w:cs="Times New Roman"/>
          <w:sz w:val="32"/>
          <w:szCs w:val="32"/>
          <w:highlight w:val="none"/>
        </w:rPr>
        <w:t>二、举借债务情况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Times New Roman" w:eastAsia="楷体_GB2312" w:cs="Times New Roman"/>
          <w:b/>
          <w:bCs/>
          <w:sz w:val="32"/>
          <w:szCs w:val="32"/>
          <w:highlight w:val="none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  <w:highlight w:val="none"/>
        </w:rPr>
        <w:t>（一）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  <w:highlight w:val="none"/>
          <w:lang w:eastAsia="zh-CN"/>
        </w:rPr>
        <w:t>再融资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  <w:highlight w:val="none"/>
        </w:rPr>
        <w:t>债券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伊吾县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融资债券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2800万元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全部为一般债券。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楷体_GB2312" w:hAnsi="Times New Roman" w:eastAsia="楷体_GB2312" w:cs="Times New Roman"/>
          <w:b/>
          <w:bCs/>
          <w:sz w:val="32"/>
          <w:szCs w:val="32"/>
          <w:highlight w:val="none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  <w:highlight w:val="none"/>
        </w:rPr>
        <w:t>（二）新增债券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 w:cs="Times New Roman"/>
          <w:sz w:val="32"/>
          <w:szCs w:val="32"/>
        </w:rPr>
        <w:t>年，自治区财政厅转贷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ascii="Times New Roman" w:hAnsi="Times New Roman" w:eastAsia="仿宋_GB2312" w:cs="Times New Roman"/>
          <w:sz w:val="32"/>
          <w:szCs w:val="32"/>
        </w:rPr>
        <w:t>新增债券资金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52000万</w:t>
      </w:r>
      <w:r>
        <w:rPr>
          <w:rFonts w:ascii="Times New Roman" w:hAnsi="Times New Roman" w:eastAsia="仿宋_GB2312" w:cs="Times New Roman"/>
          <w:sz w:val="32"/>
          <w:szCs w:val="32"/>
        </w:rPr>
        <w:t>元，其中：新增一般债券资金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17000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</w:t>
      </w:r>
      <w:r>
        <w:rPr>
          <w:rFonts w:ascii="Times New Roman" w:hAnsi="Times New Roman" w:eastAsia="仿宋_GB2312" w:cs="Times New Roman"/>
          <w:sz w:val="32"/>
          <w:szCs w:val="32"/>
        </w:rPr>
        <w:t>元，新增专项债券资金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35000万</w:t>
      </w:r>
      <w:r>
        <w:rPr>
          <w:rFonts w:ascii="Times New Roman" w:hAnsi="Times New Roman" w:eastAsia="仿宋_GB2312" w:cs="Times New Roman"/>
          <w:sz w:val="32"/>
          <w:szCs w:val="32"/>
        </w:rPr>
        <w:t>元。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39E5"/>
    <w:multiLevelType w:val="multilevel"/>
    <w:tmpl w:val="39A539E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4779C"/>
    <w:rsid w:val="00722F87"/>
    <w:rsid w:val="1D9D62D9"/>
    <w:rsid w:val="3D945575"/>
    <w:rsid w:val="5814779C"/>
    <w:rsid w:val="6898632F"/>
    <w:rsid w:val="694B73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2021-08-11T02:30:00Z</dcterms:created>
  <dc:creator>郑睿</dc:creator>
  <cp:lastModifiedBy>郑睿</cp:lastModifiedBy>
  <dcterms:modified xsi:type="dcterms:W3CDTF">2023-08-07T10:13:24Z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